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1D807" w14:textId="17CEF3DB" w:rsidR="00301D3C" w:rsidRPr="00301D3C" w:rsidRDefault="00301D3C" w:rsidP="00301D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Принципы таксономии и классификации микроорганизмов</w:t>
      </w:r>
    </w:p>
    <w:p w14:paraId="32393D57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Мир микробов весьма разнообразен и систематика микроорганизмов крайне сложна. Когда был открыт мир микроорганизмов, их выделили в отдельное царство. В основу классификации микроорганизмов были положены только морфологические признаки, так как больше о них человек ничего не знал. В дальнейшем для систематики микробов стали использовать, наряду с морфологическими, физиологические, молекулярно-генетические и ряд других признаков. Все микроорганизмы объединены тремя общими признаками:</w:t>
      </w:r>
    </w:p>
    <w:p w14:paraId="58F3004E" w14:textId="77777777" w:rsidR="00301D3C" w:rsidRPr="00301D3C" w:rsidRDefault="00301D3C" w:rsidP="00301D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имеют чрезвычайно малые размеры (от десятых долей до десятков, иногда сотен микрометров);</w:t>
      </w:r>
    </w:p>
    <w:p w14:paraId="7D5F9809" w14:textId="77777777" w:rsidR="00301D3C" w:rsidRPr="00301D3C" w:rsidRDefault="00301D3C" w:rsidP="00301D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большинство микроорганизмов — одноклеточные, встречаются и многоклеточные микроорганизмы, но дифференциация клеток у них отсутствует или слабо выражена;</w:t>
      </w:r>
    </w:p>
    <w:p w14:paraId="57587A18" w14:textId="77777777" w:rsidR="00301D3C" w:rsidRPr="00301D3C" w:rsidRDefault="00301D3C" w:rsidP="00301D3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малые размеры микробов определяют специфические, сходные для всех микроорганизмов методы исследования и технику культивирования.</w:t>
      </w:r>
    </w:p>
    <w:p w14:paraId="7850C90D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В настоящее время микроорганизмы (бактерии, грибы, простейшие, вирусы и др.) систематизированы по их сходству, различиям и взаимоотношениям между собой.</w:t>
      </w:r>
    </w:p>
    <w:p w14:paraId="4E3DEBDC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Систематика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 (греч.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systematicos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— упорядоченный) — распределение микроорганизмов в соответствии с их происхождением и биологическим сходством. Систематика включает три раздела: классификацию, таксономию и идентификацию микроорганизмов.</w:t>
      </w:r>
    </w:p>
    <w:p w14:paraId="388E45BE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KZ"/>
          <w14:ligatures w14:val="none"/>
        </w:rPr>
        <w:t>Классификация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 (лат.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classis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— группа) — распределение (объединение) микроорганизмов в соответствии с их сходными генотипическими и фенотипическими признаками по различным классификационным единицам — таксонам.</w:t>
      </w:r>
    </w:p>
    <w:p w14:paraId="4516564D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KZ"/>
          <w14:ligatures w14:val="none"/>
        </w:rPr>
        <w:t>Таксономия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 (от греч.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taxis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— расположение по порядку и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nomos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— закон) — принципы распределения классификации микроорганизмов в соответствии с их иерархией. В основу таксономии микроорганизмов положены их морфологические, физиологические, биохимические и молекулярно-биологические свойства.</w:t>
      </w:r>
    </w:p>
    <w:p w14:paraId="04F99E5E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KZ"/>
          <w14:ligatures w14:val="none"/>
        </w:rPr>
        <w:t>Таксон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 — группа микроорганизмов, объединенных по определенным свойствам в рамках той или иной таксономической категории.</w:t>
      </w:r>
    </w:p>
    <w:p w14:paraId="773D402E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KZ"/>
          <w14:ligatures w14:val="none"/>
        </w:rPr>
        <w:t>Идентификация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 (лат.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identiﬁco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— отождествление) — установление принадлежности изучаемого организма к тому или иному таксону.</w:t>
      </w:r>
    </w:p>
    <w:p w14:paraId="03D42238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Для классификации микроорганизмов применяют их </w:t>
      </w:r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фенотипические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 и </w:t>
      </w:r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генотипические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 характеристики.</w:t>
      </w:r>
    </w:p>
    <w:p w14:paraId="7C317B68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К </w:t>
      </w:r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фенотипическим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 относятся следующие особенности микроорганизмов: морфологические (форма, величина, структура, подвижность и типы движения, способность к образованию спор и др.),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тинкториальные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(отношение к различным красителям),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культуральные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(характер роста на питательных средах), биохимические (способность ферментировать различные субстраты, активность ферментных систем и особенностей обмена веществ), антигенные (распознаются по способности макроорганизма вырабатывать антитела и другие формы иммунного ответа, выявляются в иммунологических реакциях), физиологические (виды и механизмы питания, дыхания и др.), чувствительность к антибиотикам и другим лекарственным препаратам, бактериофагам,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фаготипирование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.</w:t>
      </w:r>
    </w:p>
    <w:p w14:paraId="11584669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Генотипические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 характеристики: изучение генотипических свойств микроорганизмов (степень гомологии ДНК, РНК). Соответственно, существует две принципиально разные 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lastRenderedPageBreak/>
        <w:t>классификации микроорганизмов: </w:t>
      </w:r>
      <w:r w:rsidRPr="00301D3C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KZ"/>
          <w14:ligatures w14:val="none"/>
        </w:rPr>
        <w:t>морфофизиологическая 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(фенотипическая) и сравнительно новая — </w:t>
      </w:r>
      <w:r w:rsidRPr="00301D3C">
        <w:rPr>
          <w:rFonts w:ascii="Times New Roman" w:eastAsia="Times New Roman" w:hAnsi="Times New Roman" w:cs="Times New Roman"/>
          <w:i/>
          <w:iCs/>
          <w:color w:val="222222"/>
          <w:kern w:val="0"/>
          <w:sz w:val="24"/>
          <w:szCs w:val="24"/>
          <w:lang w:eastAsia="ru-KZ"/>
          <w14:ligatures w14:val="none"/>
        </w:rPr>
        <w:t>молекулярно-генетическая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.</w:t>
      </w:r>
    </w:p>
    <w:p w14:paraId="0291E6EA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Морфофизиологическая классификация 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учитывает совокупность морфологических признаков и особенностей метаболизма микроорганизмов. При классификации, в частности бактерий, опираются на указания «Руководства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Берджи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по систематике бактерий» («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Bergey’s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Manual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of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Systematic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Bacteriology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») и пользуются определителем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Берджи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.</w:t>
      </w:r>
    </w:p>
    <w:p w14:paraId="32545E66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Молекулярно-генетическая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 </w:t>
      </w:r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классификация</w:t>
      </w: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 основывается на выявлении родственных связей между микроорганизмами путем анализа структуры нуклеиновых кислот, филогенетическими маркерами служат 16s-рРНК. При этом нуклеотидные последовательности изученных организмов исследователи направляют во всемирный компьютерный генетический банк, данные которого предназначены для проведения сравнения с последовательностями каждого вновь выделенного организма. Данный принцип был предложен Карлом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Вёзе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(1977), в соответствии с чем была построена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трехдоменная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биологическая классификация клеточных организмов, которую изображают в виде филогенетического дерева.</w:t>
      </w:r>
    </w:p>
    <w:p w14:paraId="69B63C28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Современная иерархическая классификация микроорганизмов включает следующие таксономические единицы:</w:t>
      </w:r>
    </w:p>
    <w:p w14:paraId="0F2EB7DB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Домен (</w:t>
      </w:r>
      <w:proofErr w:type="spellStart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domain</w:t>
      </w:r>
      <w:proofErr w:type="spellEnd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) — царство (</w:t>
      </w:r>
      <w:proofErr w:type="spellStart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regnum</w:t>
      </w:r>
      <w:proofErr w:type="spellEnd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) — отдел (</w:t>
      </w:r>
      <w:proofErr w:type="spellStart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phylum</w:t>
      </w:r>
      <w:proofErr w:type="spellEnd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) — класс (</w:t>
      </w:r>
      <w:proofErr w:type="spellStart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classis</w:t>
      </w:r>
      <w:proofErr w:type="spellEnd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) — порядок (</w:t>
      </w:r>
      <w:proofErr w:type="spellStart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ordo</w:t>
      </w:r>
      <w:proofErr w:type="spellEnd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) — семейство (</w:t>
      </w:r>
      <w:proofErr w:type="spellStart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familia</w:t>
      </w:r>
      <w:proofErr w:type="spellEnd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) — род (</w:t>
      </w:r>
      <w:proofErr w:type="spellStart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genus</w:t>
      </w:r>
      <w:proofErr w:type="spellEnd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) — вид (</w:t>
      </w:r>
      <w:proofErr w:type="spellStart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species</w:t>
      </w:r>
      <w:proofErr w:type="spellEnd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)</w:t>
      </w:r>
    </w:p>
    <w:p w14:paraId="0E500090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Домен (англ.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domain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, лат.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regio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) — наивысший таксон (ранг)микроорганизмов, который включает царства, отделы, классы и т. д. В зависимости от особенностей строения микроорганизмы разделены на неклеточные (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доклеточные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) формы и клеточные формы.</w:t>
      </w:r>
    </w:p>
    <w:p w14:paraId="2E324A0A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Неклеточные формы объединены в отдельное царство — </w:t>
      </w:r>
      <w:proofErr w:type="spellStart"/>
      <w:r w:rsidRPr="00301D3C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eastAsia="ru-KZ"/>
          <w14:ligatures w14:val="none"/>
        </w:rPr>
        <w:t>Vira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 и включают собственно вирусы,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вироиды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 и прионы.</w:t>
      </w:r>
    </w:p>
    <w:p w14:paraId="5A4F1E2C" w14:textId="77777777" w:rsidR="00301D3C" w:rsidRPr="00301D3C" w:rsidRDefault="00301D3C" w:rsidP="00301D3C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Клеточные формы включают три домена:</w:t>
      </w:r>
    </w:p>
    <w:p w14:paraId="28457532" w14:textId="77777777" w:rsidR="00301D3C" w:rsidRPr="00301D3C" w:rsidRDefault="00301D3C" w:rsidP="00301D3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«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Bacteria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» — прокариоты (истинные бактерии или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эубактерии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);</w:t>
      </w:r>
    </w:p>
    <w:p w14:paraId="0BADD8A2" w14:textId="77777777" w:rsidR="00301D3C" w:rsidRPr="00301D3C" w:rsidRDefault="00301D3C" w:rsidP="00301D3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«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Archaea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 xml:space="preserve">» — предковые прокариоты (старое название 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архебактерии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);</w:t>
      </w:r>
    </w:p>
    <w:p w14:paraId="275C6DAF" w14:textId="77777777" w:rsidR="00301D3C" w:rsidRPr="00301D3C" w:rsidRDefault="00301D3C" w:rsidP="00301D3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</w:pPr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«</w:t>
      </w:r>
      <w:proofErr w:type="spellStart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Eukarya</w:t>
      </w:r>
      <w:proofErr w:type="spellEnd"/>
      <w:r w:rsidRPr="00301D3C"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eastAsia="ru-KZ"/>
          <w14:ligatures w14:val="none"/>
        </w:rPr>
        <w:t>» — эукариоты (грибы и простейшие). Представители каждого из трех доменов имеют свои особенности, благодаря которым они занимают определенные экологические ниши и выполняют конкретные функции.</w:t>
      </w:r>
    </w:p>
    <w:p w14:paraId="7B40FB71" w14:textId="77777777" w:rsidR="00FA6820" w:rsidRPr="00301D3C" w:rsidRDefault="00FA6820" w:rsidP="00301D3C">
      <w:pPr>
        <w:jc w:val="both"/>
        <w:rPr>
          <w:rFonts w:ascii="Times New Roman" w:hAnsi="Times New Roman" w:cs="Times New Roman"/>
        </w:rPr>
      </w:pPr>
    </w:p>
    <w:sectPr w:rsidR="00FA6820" w:rsidRPr="00301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31AE"/>
    <w:multiLevelType w:val="multilevel"/>
    <w:tmpl w:val="37F4D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F1725BB"/>
    <w:multiLevelType w:val="multilevel"/>
    <w:tmpl w:val="7FD6D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35312752">
    <w:abstractNumId w:val="0"/>
  </w:num>
  <w:num w:numId="2" w16cid:durableId="856501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820"/>
    <w:rsid w:val="00301D3C"/>
    <w:rsid w:val="00FA6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E750D"/>
  <w15:chartTrackingRefBased/>
  <w15:docId w15:val="{E6B90F40-4862-4A2E-B77D-21512771C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D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KZ"/>
      <w14:ligatures w14:val="none"/>
    </w:rPr>
  </w:style>
  <w:style w:type="character" w:styleId="a4">
    <w:name w:val="Strong"/>
    <w:basedOn w:val="a0"/>
    <w:uiPriority w:val="22"/>
    <w:qFormat/>
    <w:rsid w:val="00301D3C"/>
    <w:rPr>
      <w:b/>
      <w:bCs/>
    </w:rPr>
  </w:style>
  <w:style w:type="character" w:styleId="a5">
    <w:name w:val="Emphasis"/>
    <w:basedOn w:val="a0"/>
    <w:uiPriority w:val="20"/>
    <w:qFormat/>
    <w:rsid w:val="00301D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3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DDDDDD"/>
            <w:right w:val="none" w:sz="0" w:space="0" w:color="auto"/>
          </w:divBdr>
          <w:divsChild>
            <w:div w:id="58603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49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2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43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28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2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834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710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394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27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752</Words>
  <Characters>4293</Characters>
  <Application>Microsoft Office Word</Application>
  <DocSecurity>0</DocSecurity>
  <Lines>35</Lines>
  <Paragraphs>10</Paragraphs>
  <ScaleCrop>false</ScaleCrop>
  <Company/>
  <LinksUpToDate>false</LinksUpToDate>
  <CharactersWithSpaces>5035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2</cp:revision>
  <dcterms:created xsi:type="dcterms:W3CDTF">2023-09-15T19:55:00Z</dcterms:created>
  <dcterms:modified xsi:type="dcterms:W3CDTF">2023-09-15T19:55:00Z</dcterms:modified>
</cp:coreProperties>
</file>